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0D248" w14:textId="37C07725" w:rsidR="00571751" w:rsidRPr="004C3515" w:rsidRDefault="00D95FB9" w:rsidP="004C3515"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bookmarkStart w:id="0" w:name="_Hlk43217620"/>
      <w:bookmarkStart w:id="1" w:name="_Toc3330"/>
      <w:bookmarkEnd w:id="0"/>
      <w:r>
        <w:rPr>
          <w:rFonts w:ascii="微软雅黑" w:eastAsia="微软雅黑" w:hAnsi="微软雅黑" w:hint="eastAsia"/>
          <w:b/>
          <w:bCs/>
          <w:sz w:val="44"/>
          <w:szCs w:val="44"/>
        </w:rPr>
        <w:t>监考</w:t>
      </w:r>
      <w:r w:rsidR="004C3515" w:rsidRPr="004C3515">
        <w:rPr>
          <w:rFonts w:ascii="微软雅黑" w:eastAsia="微软雅黑" w:hAnsi="微软雅黑" w:hint="eastAsia"/>
          <w:b/>
          <w:bCs/>
          <w:sz w:val="44"/>
          <w:szCs w:val="44"/>
        </w:rPr>
        <w:t>安排操作手册</w:t>
      </w:r>
    </w:p>
    <w:bookmarkEnd w:id="1"/>
    <w:p w14:paraId="5B2011BC" w14:textId="77777777" w:rsidR="00571751" w:rsidRDefault="00906292">
      <w:pPr>
        <w:widowControl/>
        <w:numPr>
          <w:ilvl w:val="0"/>
          <w:numId w:val="1"/>
        </w:numPr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登录</w:t>
      </w:r>
    </w:p>
    <w:p w14:paraId="7855439E" w14:textId="289BE77D" w:rsidR="00571751" w:rsidRDefault="0090629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 xml:space="preserve">   </w:t>
      </w:r>
      <w:r>
        <w:rPr>
          <w:rFonts w:ascii="微软雅黑" w:eastAsia="微软雅黑" w:hAnsi="微软雅黑" w:cs="微软雅黑" w:hint="eastAsia"/>
          <w:sz w:val="24"/>
        </w:rPr>
        <w:t>打开浏览器，输入网址“http://e.cuc.edu.cn/new/index.html”，然后在登录页面输入用户名、密码登录，登录成功后进入到教务系统访问的首页，在首页的搜索框位置输入“</w:t>
      </w:r>
      <w:r w:rsidR="00D95FB9">
        <w:rPr>
          <w:rFonts w:ascii="微软雅黑" w:eastAsia="微软雅黑" w:hAnsi="微软雅黑" w:cs="微软雅黑" w:hint="eastAsia"/>
          <w:sz w:val="24"/>
        </w:rPr>
        <w:t>监考</w:t>
      </w:r>
      <w:r w:rsidR="00C825AE">
        <w:rPr>
          <w:rFonts w:ascii="微软雅黑" w:eastAsia="微软雅黑" w:hAnsi="微软雅黑" w:cs="微软雅黑" w:hint="eastAsia"/>
          <w:sz w:val="24"/>
        </w:rPr>
        <w:t>安排</w:t>
      </w:r>
      <w:r>
        <w:rPr>
          <w:rFonts w:ascii="微软雅黑" w:eastAsia="微软雅黑" w:hAnsi="微软雅黑" w:cs="微软雅黑" w:hint="eastAsia"/>
          <w:sz w:val="24"/>
        </w:rPr>
        <w:t>”，点击</w:t>
      </w:r>
      <w:r w:rsidR="00D95FB9">
        <w:rPr>
          <w:rFonts w:ascii="微软雅黑" w:eastAsia="微软雅黑" w:hAnsi="微软雅黑" w:cs="微软雅黑" w:hint="eastAsia"/>
          <w:sz w:val="24"/>
        </w:rPr>
        <w:t>监考</w:t>
      </w:r>
      <w:r w:rsidR="00C825AE">
        <w:rPr>
          <w:rFonts w:ascii="微软雅黑" w:eastAsia="微软雅黑" w:hAnsi="微软雅黑" w:cs="微软雅黑" w:hint="eastAsia"/>
          <w:sz w:val="24"/>
        </w:rPr>
        <w:t>安排</w:t>
      </w:r>
      <w:r>
        <w:rPr>
          <w:rFonts w:ascii="微软雅黑" w:eastAsia="微软雅黑" w:hAnsi="微软雅黑" w:cs="微软雅黑" w:hint="eastAsia"/>
          <w:sz w:val="24"/>
        </w:rPr>
        <w:t>应用选择对应的用户组进入</w:t>
      </w:r>
      <w:r w:rsidR="00565ABD">
        <w:rPr>
          <w:rFonts w:ascii="微软雅黑" w:eastAsia="微软雅黑" w:hAnsi="微软雅黑" w:cs="微软雅黑" w:hint="eastAsia"/>
          <w:sz w:val="24"/>
        </w:rPr>
        <w:t>主界面</w:t>
      </w:r>
      <w:r>
        <w:rPr>
          <w:rFonts w:ascii="微软雅黑" w:eastAsia="微软雅黑" w:hAnsi="微软雅黑" w:cs="微软雅黑" w:hint="eastAsia"/>
          <w:sz w:val="24"/>
        </w:rPr>
        <w:t>，如下图：</w:t>
      </w:r>
    </w:p>
    <w:p w14:paraId="7A0FFAEF" w14:textId="29FE96B8" w:rsidR="00571751" w:rsidRDefault="00D95FB9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26E8DEFF" wp14:editId="17860B3E">
            <wp:extent cx="5274310" cy="15767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A8A73" w14:textId="7D932A58" w:rsidR="00571751" w:rsidRDefault="00D95FB9">
      <w:pPr>
        <w:widowControl/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  <w:r>
        <w:rPr>
          <w:noProof/>
        </w:rPr>
        <w:drawing>
          <wp:inline distT="0" distB="0" distL="0" distR="0" wp14:anchorId="11CC764C" wp14:editId="5D8AC725">
            <wp:extent cx="5274310" cy="22142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E3FB5" w14:textId="63087595" w:rsidR="00571751" w:rsidRDefault="007B10E5">
      <w:pPr>
        <w:widowControl/>
        <w:numPr>
          <w:ilvl w:val="0"/>
          <w:numId w:val="1"/>
        </w:numPr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监考维护</w:t>
      </w:r>
    </w:p>
    <w:p w14:paraId="721EEC1A" w14:textId="14419704" w:rsidR="00571751" w:rsidRDefault="0090629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 xml:space="preserve"> 2.1、 </w:t>
      </w:r>
      <w:r w:rsidR="007B10E5">
        <w:rPr>
          <w:rFonts w:ascii="微软雅黑" w:eastAsia="微软雅黑" w:hAnsi="微软雅黑" w:cs="微软雅黑" w:hint="eastAsia"/>
          <w:sz w:val="24"/>
        </w:rPr>
        <w:t>在安排监考前，需要维护监考教师库，从教师库维护进来的监考教师，可以设置相应的是否安排监考，是否可设置为主副监考等信息</w:t>
      </w:r>
      <w:r w:rsidR="00151AD4">
        <w:rPr>
          <w:rFonts w:ascii="微软雅黑" w:eastAsia="微软雅黑" w:hAnsi="微软雅黑" w:cs="微软雅黑" w:hint="eastAsia"/>
          <w:sz w:val="24"/>
        </w:rPr>
        <w:t>，</w:t>
      </w:r>
      <w:r>
        <w:rPr>
          <w:rFonts w:ascii="微软雅黑" w:eastAsia="微软雅黑" w:hAnsi="微软雅黑" w:cs="微软雅黑" w:hint="eastAsia"/>
          <w:sz w:val="24"/>
        </w:rPr>
        <w:t>如下图：</w:t>
      </w:r>
    </w:p>
    <w:p w14:paraId="58D690B6" w14:textId="77777777" w:rsidR="00151AD4" w:rsidRDefault="00151AD4">
      <w:pPr>
        <w:widowControl/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</w:p>
    <w:p w14:paraId="1C3C45C9" w14:textId="4A52A1CC" w:rsidR="00962E3F" w:rsidRDefault="00151AD4">
      <w:pPr>
        <w:widowControl/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4C2B67C4" wp14:editId="4224622B">
            <wp:extent cx="5274310" cy="23037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BC79" w14:textId="125531BA" w:rsidR="00962E3F" w:rsidRPr="00962E3F" w:rsidRDefault="00962E3F">
      <w:pPr>
        <w:spacing w:line="360" w:lineRule="auto"/>
        <w:rPr>
          <w:rFonts w:ascii="微软雅黑" w:eastAsia="微软雅黑" w:hAnsi="微软雅黑" w:cs="微软雅黑"/>
          <w:color w:val="FF0000"/>
          <w:sz w:val="24"/>
        </w:rPr>
      </w:pPr>
    </w:p>
    <w:p w14:paraId="030EC618" w14:textId="215D376D" w:rsidR="00F7094A" w:rsidRDefault="00BD530A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>
        <w:rPr>
          <w:rFonts w:ascii="微软雅黑" w:eastAsia="微软雅黑" w:hAnsi="微软雅黑" w:cs="微软雅黑"/>
          <w:b/>
          <w:bCs/>
          <w:sz w:val="24"/>
        </w:rPr>
        <w:t>1.1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AA301F">
        <w:rPr>
          <w:rFonts w:ascii="微软雅黑" w:eastAsia="微软雅黑" w:hAnsi="微软雅黑" w:cs="微软雅黑" w:hint="eastAsia"/>
          <w:sz w:val="24"/>
        </w:rPr>
        <w:t>点击教师库添加</w:t>
      </w:r>
      <w:r w:rsidR="00F7094A">
        <w:rPr>
          <w:rFonts w:ascii="微软雅黑" w:eastAsia="微软雅黑" w:hAnsi="微软雅黑" w:cs="微软雅黑" w:hint="eastAsia"/>
          <w:sz w:val="24"/>
        </w:rPr>
        <w:t>，</w:t>
      </w:r>
      <w:r w:rsidR="00AA301F">
        <w:rPr>
          <w:rFonts w:ascii="微软雅黑" w:eastAsia="微软雅黑" w:hAnsi="微软雅黑" w:cs="微软雅黑" w:hint="eastAsia"/>
          <w:sz w:val="24"/>
        </w:rPr>
        <w:t>弹出对话框后，根据搜索条件筛选出符合条件的教师，选择需要添加的教师后，点击确定即可添加到监考库中，</w:t>
      </w:r>
      <w:r w:rsidR="00F7094A">
        <w:rPr>
          <w:rFonts w:ascii="微软雅黑" w:eastAsia="微软雅黑" w:hAnsi="微软雅黑" w:cs="微软雅黑" w:hint="eastAsia"/>
          <w:sz w:val="24"/>
        </w:rPr>
        <w:t>如下图</w:t>
      </w:r>
    </w:p>
    <w:p w14:paraId="46F951C8" w14:textId="5C7BCB0B" w:rsidR="00BD530A" w:rsidRDefault="00AA301F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1B793EB5" wp14:editId="05D55BBC">
            <wp:extent cx="5274310" cy="26244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94A">
        <w:rPr>
          <w:rFonts w:ascii="微软雅黑" w:eastAsia="微软雅黑" w:hAnsi="微软雅黑" w:cs="微软雅黑" w:hint="eastAsia"/>
          <w:b/>
          <w:bCs/>
          <w:sz w:val="24"/>
        </w:rPr>
        <w:t>2.</w:t>
      </w:r>
      <w:r w:rsidR="00F7094A">
        <w:rPr>
          <w:rFonts w:ascii="微软雅黑" w:eastAsia="微软雅黑" w:hAnsi="微软雅黑" w:cs="微软雅黑"/>
          <w:b/>
          <w:bCs/>
          <w:sz w:val="24"/>
        </w:rPr>
        <w:t>1.2</w:t>
      </w:r>
      <w:r w:rsidR="00F7094A">
        <w:rPr>
          <w:rFonts w:ascii="微软雅黑" w:eastAsia="微软雅黑" w:hAnsi="微软雅黑" w:cs="微软雅黑" w:hint="eastAsia"/>
          <w:b/>
          <w:bCs/>
          <w:sz w:val="24"/>
        </w:rPr>
        <w:t>、</w:t>
      </w:r>
      <w:r>
        <w:rPr>
          <w:rFonts w:ascii="微软雅黑" w:eastAsia="微软雅黑" w:hAnsi="微软雅黑" w:cs="微软雅黑" w:hint="eastAsia"/>
          <w:sz w:val="24"/>
        </w:rPr>
        <w:t>添加完毕后</w:t>
      </w:r>
      <w:r w:rsidR="00F7094A">
        <w:rPr>
          <w:rFonts w:ascii="微软雅黑" w:eastAsia="微软雅黑" w:hAnsi="微软雅黑" w:cs="微软雅黑" w:hint="eastAsia"/>
          <w:sz w:val="24"/>
        </w:rPr>
        <w:t>，</w:t>
      </w:r>
      <w:r>
        <w:rPr>
          <w:rFonts w:ascii="微软雅黑" w:eastAsia="微软雅黑" w:hAnsi="微软雅黑" w:cs="微软雅黑" w:hint="eastAsia"/>
          <w:sz w:val="24"/>
        </w:rPr>
        <w:t>可以对监考教师做资格设置，包含是否可安排，是否主监考等信息，不需要的监考教师可以点击删除按钮进行删除。</w:t>
      </w:r>
      <w:r w:rsidR="00F7094A">
        <w:rPr>
          <w:rFonts w:ascii="微软雅黑" w:eastAsia="微软雅黑" w:hAnsi="微软雅黑" w:cs="微软雅黑" w:hint="eastAsia"/>
          <w:sz w:val="24"/>
        </w:rPr>
        <w:t>如下图</w:t>
      </w:r>
    </w:p>
    <w:p w14:paraId="734AA897" w14:textId="1A365C42" w:rsidR="00BD530A" w:rsidRDefault="00AA301F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noProof/>
        </w:rPr>
        <w:lastRenderedPageBreak/>
        <w:drawing>
          <wp:inline distT="0" distB="0" distL="0" distR="0" wp14:anchorId="1B9AD666" wp14:editId="78742181">
            <wp:extent cx="5274310" cy="226060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BB73" w14:textId="1D4EB43A" w:rsidR="00F7094A" w:rsidRDefault="00F7094A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 w:rsidR="00AA301F">
        <w:rPr>
          <w:rFonts w:ascii="微软雅黑" w:eastAsia="微软雅黑" w:hAnsi="微软雅黑" w:cs="微软雅黑"/>
          <w:b/>
          <w:bCs/>
          <w:sz w:val="24"/>
        </w:rPr>
        <w:t>2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AA301F">
        <w:rPr>
          <w:rFonts w:ascii="微软雅黑" w:eastAsia="微软雅黑" w:hAnsi="微软雅黑" w:cs="微软雅黑" w:hint="eastAsia"/>
          <w:sz w:val="24"/>
        </w:rPr>
        <w:t>监考院系安排，</w:t>
      </w:r>
      <w:r w:rsidR="00421E1F">
        <w:rPr>
          <w:rFonts w:ascii="微软雅黑" w:eastAsia="微软雅黑" w:hAnsi="微软雅黑" w:cs="微软雅黑" w:hint="eastAsia"/>
          <w:sz w:val="24"/>
        </w:rPr>
        <w:t>针对各项考试任务可以设置主副监考院系，即可每条记录单独设置，也可以统一批量设置</w:t>
      </w:r>
      <w:r>
        <w:rPr>
          <w:rFonts w:ascii="微软雅黑" w:eastAsia="微软雅黑" w:hAnsi="微软雅黑" w:cs="微软雅黑" w:hint="eastAsia"/>
          <w:sz w:val="24"/>
        </w:rPr>
        <w:t>，如下图</w:t>
      </w:r>
    </w:p>
    <w:p w14:paraId="3B408B94" w14:textId="444B64F7" w:rsidR="00F7094A" w:rsidRPr="00F7094A" w:rsidRDefault="00421E1F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1B6D402F" wp14:editId="6B6BDD9F">
            <wp:extent cx="5274310" cy="21424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654C" w14:textId="73101D75" w:rsidR="00F7094A" w:rsidRDefault="00F7094A" w:rsidP="00F7094A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 w:rsidR="00421E1F">
        <w:rPr>
          <w:rFonts w:ascii="微软雅黑" w:eastAsia="微软雅黑" w:hAnsi="微软雅黑" w:cs="微软雅黑"/>
          <w:b/>
          <w:bCs/>
          <w:sz w:val="24"/>
        </w:rPr>
        <w:t>2</w:t>
      </w:r>
      <w:r>
        <w:rPr>
          <w:rFonts w:ascii="微软雅黑" w:eastAsia="微软雅黑" w:hAnsi="微软雅黑" w:cs="微软雅黑"/>
          <w:b/>
          <w:bCs/>
          <w:sz w:val="24"/>
        </w:rPr>
        <w:t>.</w:t>
      </w:r>
      <w:r w:rsidR="00421E1F">
        <w:rPr>
          <w:rFonts w:ascii="微软雅黑" w:eastAsia="微软雅黑" w:hAnsi="微软雅黑" w:cs="微软雅黑"/>
          <w:b/>
          <w:bCs/>
          <w:sz w:val="24"/>
        </w:rPr>
        <w:t>1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421E1F">
        <w:rPr>
          <w:rFonts w:ascii="微软雅黑" w:eastAsia="微软雅黑" w:hAnsi="微软雅黑" w:cs="微软雅黑" w:hint="eastAsia"/>
          <w:sz w:val="24"/>
        </w:rPr>
        <w:t>针对</w:t>
      </w:r>
      <w:r w:rsidR="006B07FE">
        <w:rPr>
          <w:rFonts w:ascii="微软雅黑" w:eastAsia="微软雅黑" w:hAnsi="微软雅黑" w:cs="微软雅黑" w:hint="eastAsia"/>
          <w:sz w:val="24"/>
        </w:rPr>
        <w:t>各个考试任务可以单独设置监考院系</w:t>
      </w:r>
      <w:r w:rsidR="00821859">
        <w:rPr>
          <w:rFonts w:ascii="微软雅黑" w:eastAsia="微软雅黑" w:hAnsi="微软雅黑" w:cs="微软雅黑" w:hint="eastAsia"/>
          <w:sz w:val="24"/>
        </w:rPr>
        <w:t>，</w:t>
      </w:r>
      <w:r w:rsidR="006B07FE">
        <w:rPr>
          <w:rFonts w:ascii="微软雅黑" w:eastAsia="微软雅黑" w:hAnsi="微软雅黑" w:cs="微软雅黑" w:hint="eastAsia"/>
          <w:sz w:val="24"/>
        </w:rPr>
        <w:t>如果监考院系还没安排，直接点击维护，已经维护了监考院系，需要再次修改的话，就点击院系的名称进行修改，</w:t>
      </w:r>
      <w:r w:rsidR="00821859">
        <w:rPr>
          <w:rFonts w:ascii="微软雅黑" w:eastAsia="微软雅黑" w:hAnsi="微软雅黑" w:cs="微软雅黑" w:hint="eastAsia"/>
          <w:sz w:val="24"/>
        </w:rPr>
        <w:t>如下图。</w:t>
      </w:r>
    </w:p>
    <w:p w14:paraId="08B347BC" w14:textId="4E216A87" w:rsidR="00421E1F" w:rsidRDefault="00421E1F" w:rsidP="00F7094A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73009468" wp14:editId="64978D7D">
            <wp:extent cx="5274310" cy="22383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99320" w14:textId="138DA9B1" w:rsidR="006B07FE" w:rsidRDefault="006B07FE" w:rsidP="006B07FE">
      <w:pPr>
        <w:spacing w:line="360" w:lineRule="auto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lastRenderedPageBreak/>
        <w:t>2.</w:t>
      </w:r>
      <w:r>
        <w:rPr>
          <w:rFonts w:ascii="微软雅黑" w:eastAsia="微软雅黑" w:hAnsi="微软雅黑" w:cs="微软雅黑"/>
          <w:b/>
          <w:bCs/>
          <w:sz w:val="24"/>
        </w:rPr>
        <w:t>2.2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B55F45">
        <w:rPr>
          <w:rFonts w:ascii="微软雅黑" w:eastAsia="微软雅黑" w:hAnsi="微软雅黑" w:cs="微软雅黑" w:hint="eastAsia"/>
          <w:sz w:val="24"/>
        </w:rPr>
        <w:t>监考院系也可以一键进行安排，根据弹窗内容进行选择，可以选择是主副院系单独安排，也可以一起安排。</w:t>
      </w:r>
      <w:r>
        <w:rPr>
          <w:rFonts w:ascii="微软雅黑" w:eastAsia="微软雅黑" w:hAnsi="微软雅黑" w:cs="微软雅黑" w:hint="eastAsia"/>
          <w:sz w:val="24"/>
        </w:rPr>
        <w:t>如下图。</w:t>
      </w:r>
    </w:p>
    <w:p w14:paraId="0B0D4D41" w14:textId="10775E08" w:rsidR="00F7094A" w:rsidRPr="00821859" w:rsidRDefault="006B07FE">
      <w:pPr>
        <w:widowControl/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  <w:r>
        <w:rPr>
          <w:noProof/>
        </w:rPr>
        <w:drawing>
          <wp:inline distT="0" distB="0" distL="0" distR="0" wp14:anchorId="4E5F13E0" wp14:editId="282FED43">
            <wp:extent cx="5274310" cy="235966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1E11" w14:textId="6AAD8558" w:rsidR="00571751" w:rsidRDefault="0090629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2.2</w:t>
      </w:r>
      <w:r w:rsidR="00B55F45">
        <w:rPr>
          <w:rFonts w:ascii="微软雅黑" w:eastAsia="微软雅黑" w:hAnsi="微软雅黑" w:cs="微软雅黑"/>
          <w:b/>
          <w:bCs/>
          <w:sz w:val="24"/>
        </w:rPr>
        <w:t>.3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B55F45">
        <w:rPr>
          <w:rFonts w:ascii="微软雅黑" w:eastAsia="微软雅黑" w:hAnsi="微软雅黑" w:cs="微软雅黑" w:hint="eastAsia"/>
          <w:sz w:val="24"/>
        </w:rPr>
        <w:t>主副监考可以一键删除</w:t>
      </w:r>
      <w:r>
        <w:rPr>
          <w:rFonts w:ascii="微软雅黑" w:eastAsia="微软雅黑" w:hAnsi="微软雅黑" w:cs="微软雅黑" w:hint="eastAsia"/>
          <w:sz w:val="24"/>
        </w:rPr>
        <w:t>，</w:t>
      </w:r>
      <w:r w:rsidR="00B55F45">
        <w:rPr>
          <w:rFonts w:ascii="微软雅黑" w:eastAsia="微软雅黑" w:hAnsi="微软雅黑" w:cs="微软雅黑" w:hint="eastAsia"/>
          <w:sz w:val="24"/>
        </w:rPr>
        <w:t>但是需要注意的是在一键删除主副监考院系时候，不能分开删除，只能删除所有的主副院系监考内容</w:t>
      </w:r>
      <w:r w:rsidR="00B947D1">
        <w:rPr>
          <w:rFonts w:ascii="微软雅黑" w:eastAsia="微软雅黑" w:hAnsi="微软雅黑" w:cs="微软雅黑" w:hint="eastAsia"/>
          <w:sz w:val="24"/>
        </w:rPr>
        <w:t>，</w:t>
      </w:r>
      <w:r>
        <w:rPr>
          <w:rFonts w:ascii="微软雅黑" w:eastAsia="微软雅黑" w:hAnsi="微软雅黑" w:cs="微软雅黑" w:hint="eastAsia"/>
          <w:sz w:val="24"/>
        </w:rPr>
        <w:t>如下图：</w:t>
      </w:r>
    </w:p>
    <w:p w14:paraId="7F2671E1" w14:textId="112F5DC3" w:rsidR="00EC4746" w:rsidRDefault="00B947D1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4CCD9AB2" wp14:editId="5928D1A2">
            <wp:extent cx="5274310" cy="23063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C61E" w14:textId="683D5C80" w:rsidR="00EC4746" w:rsidRDefault="00EC4746">
      <w:pPr>
        <w:widowControl/>
        <w:spacing w:line="360" w:lineRule="auto"/>
        <w:jc w:val="left"/>
        <w:rPr>
          <w:noProof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>
        <w:rPr>
          <w:rFonts w:ascii="微软雅黑" w:eastAsia="微软雅黑" w:hAnsi="微软雅黑" w:cs="微软雅黑"/>
          <w:b/>
          <w:bCs/>
          <w:sz w:val="24"/>
        </w:rPr>
        <w:t>2.</w:t>
      </w:r>
      <w:r w:rsidR="00B947D1">
        <w:rPr>
          <w:rFonts w:ascii="微软雅黑" w:eastAsia="微软雅黑" w:hAnsi="微软雅黑" w:cs="微软雅黑"/>
          <w:b/>
          <w:bCs/>
          <w:sz w:val="24"/>
        </w:rPr>
        <w:t>4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B947D1">
        <w:rPr>
          <w:rFonts w:ascii="微软雅黑" w:eastAsia="微软雅黑" w:hAnsi="微软雅黑" w:cs="微软雅黑" w:hint="eastAsia"/>
          <w:sz w:val="24"/>
        </w:rPr>
        <w:t>对当前展示的监考院系安排信息，以导出到线下，做线下整理或者保存，如下图</w:t>
      </w:r>
      <w:r w:rsidR="00112386">
        <w:rPr>
          <w:rFonts w:ascii="微软雅黑" w:eastAsia="微软雅黑" w:hAnsi="微软雅黑" w:cs="微软雅黑" w:hint="eastAsia"/>
          <w:sz w:val="24"/>
        </w:rPr>
        <w:t>。</w:t>
      </w:r>
    </w:p>
    <w:p w14:paraId="151282BA" w14:textId="7AFCE51A" w:rsidR="00B947D1" w:rsidRDefault="00B947D1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noProof/>
        </w:rPr>
        <w:lastRenderedPageBreak/>
        <w:drawing>
          <wp:inline distT="0" distB="0" distL="0" distR="0" wp14:anchorId="52EE0676" wp14:editId="329C4000">
            <wp:extent cx="5274310" cy="23228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3A42" w14:textId="2AE1C45C" w:rsidR="00112386" w:rsidRDefault="00112386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>
        <w:rPr>
          <w:rFonts w:ascii="微软雅黑" w:eastAsia="微软雅黑" w:hAnsi="微软雅黑" w:cs="微软雅黑"/>
          <w:b/>
          <w:bCs/>
          <w:sz w:val="24"/>
        </w:rPr>
        <w:t>3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B947D1">
        <w:rPr>
          <w:rFonts w:ascii="微软雅黑" w:eastAsia="微软雅黑" w:hAnsi="微软雅黑" w:cs="微软雅黑" w:hint="eastAsia"/>
          <w:sz w:val="24"/>
        </w:rPr>
        <w:t>监考教师</w:t>
      </w:r>
      <w:r>
        <w:rPr>
          <w:rFonts w:ascii="微软雅黑" w:eastAsia="微软雅黑" w:hAnsi="微软雅黑" w:cs="微软雅黑" w:hint="eastAsia"/>
          <w:sz w:val="24"/>
        </w:rPr>
        <w:t>安排，</w:t>
      </w:r>
      <w:r w:rsidR="00B947D1">
        <w:rPr>
          <w:rFonts w:ascii="微软雅黑" w:eastAsia="微软雅黑" w:hAnsi="微软雅黑" w:cs="微软雅黑" w:hint="eastAsia"/>
          <w:sz w:val="24"/>
        </w:rPr>
        <w:t>安排好监考院系的任务会进入到监考教师安排下，根据不同的监考任务去设置相应的监考教师，如果不做要求，可以设置自动安排监考教师</w:t>
      </w:r>
      <w:r>
        <w:rPr>
          <w:rFonts w:ascii="微软雅黑" w:eastAsia="微软雅黑" w:hAnsi="微软雅黑" w:cs="微软雅黑" w:hint="eastAsia"/>
          <w:sz w:val="24"/>
        </w:rPr>
        <w:t>，如下图：</w:t>
      </w:r>
    </w:p>
    <w:p w14:paraId="5A9E43DD" w14:textId="3DED2EA7" w:rsidR="00571751" w:rsidRDefault="00B947D1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4FAF4F61" wp14:editId="37C565CA">
            <wp:extent cx="5274310" cy="23247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88649" w14:textId="77777777" w:rsidR="00063A62" w:rsidRDefault="00091186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>
        <w:rPr>
          <w:rFonts w:ascii="微软雅黑" w:eastAsia="微软雅黑" w:hAnsi="微软雅黑" w:cs="微软雅黑"/>
          <w:b/>
          <w:bCs/>
          <w:sz w:val="24"/>
        </w:rPr>
        <w:t>3.1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063A62">
        <w:rPr>
          <w:rFonts w:ascii="微软雅黑" w:eastAsia="微软雅黑" w:hAnsi="微软雅黑" w:cs="微软雅黑" w:hint="eastAsia"/>
          <w:sz w:val="24"/>
        </w:rPr>
        <w:t>找到需要安排监考的任务，点击维护就可以对监考教师进行安排，安排后如果需要重新安排，点击已经安排的监考老师名称进行更换，删除监考教师，点击删除即可，如下图</w:t>
      </w:r>
    </w:p>
    <w:p w14:paraId="28C92A8A" w14:textId="43AA33F8" w:rsidR="00112386" w:rsidRDefault="00063A6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noProof/>
        </w:rPr>
        <w:lastRenderedPageBreak/>
        <w:drawing>
          <wp:inline distT="0" distB="0" distL="0" distR="0" wp14:anchorId="635A56BD" wp14:editId="1346AE4E">
            <wp:extent cx="5274310" cy="245872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1729" w14:textId="431E9989" w:rsidR="00063A62" w:rsidRDefault="00063A62" w:rsidP="00063A6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>
        <w:rPr>
          <w:rFonts w:ascii="微软雅黑" w:eastAsia="微软雅黑" w:hAnsi="微软雅黑" w:cs="微软雅黑"/>
          <w:b/>
          <w:bCs/>
          <w:sz w:val="24"/>
        </w:rPr>
        <w:t>3.2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>
        <w:rPr>
          <w:rFonts w:ascii="微软雅黑" w:eastAsia="微软雅黑" w:hAnsi="微软雅黑" w:cs="微软雅黑" w:hint="eastAsia"/>
          <w:sz w:val="24"/>
        </w:rPr>
        <w:t>对监考教师如果不做要求，可以自动安排监考教师，或者分别自动安排主副监考教师，如下图</w:t>
      </w:r>
    </w:p>
    <w:p w14:paraId="1636C147" w14:textId="41FDCEAA" w:rsidR="00571751" w:rsidRPr="00063A62" w:rsidRDefault="00063A62" w:rsidP="00691D6C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0" distR="0" wp14:anchorId="40EE1584" wp14:editId="33A53ECB">
            <wp:extent cx="5274310" cy="232918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CB171" w14:textId="5638FD29" w:rsidR="00691D6C" w:rsidRDefault="00691D6C" w:rsidP="00691D6C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2.</w:t>
      </w:r>
      <w:r w:rsidR="00063A62">
        <w:rPr>
          <w:rFonts w:ascii="微软雅黑" w:eastAsia="微软雅黑" w:hAnsi="微软雅黑" w:cs="微软雅黑"/>
          <w:b/>
          <w:bCs/>
          <w:sz w:val="24"/>
        </w:rPr>
        <w:t>3.3</w:t>
      </w:r>
      <w:r>
        <w:rPr>
          <w:rFonts w:ascii="微软雅黑" w:eastAsia="微软雅黑" w:hAnsi="微软雅黑" w:cs="微软雅黑" w:hint="eastAsia"/>
          <w:b/>
          <w:bCs/>
          <w:sz w:val="24"/>
        </w:rPr>
        <w:t>、</w:t>
      </w:r>
      <w:r w:rsidR="00063A62">
        <w:rPr>
          <w:rFonts w:ascii="微软雅黑" w:eastAsia="微软雅黑" w:hAnsi="微软雅黑" w:cs="微软雅黑" w:hint="eastAsia"/>
          <w:sz w:val="24"/>
        </w:rPr>
        <w:t>安</w:t>
      </w:r>
      <w:r>
        <w:rPr>
          <w:rFonts w:ascii="微软雅黑" w:eastAsia="微软雅黑" w:hAnsi="微软雅黑" w:cs="微软雅黑" w:hint="eastAsia"/>
          <w:sz w:val="24"/>
        </w:rPr>
        <w:t>排</w:t>
      </w:r>
      <w:r w:rsidR="00063A62">
        <w:rPr>
          <w:rFonts w:ascii="微软雅黑" w:eastAsia="微软雅黑" w:hAnsi="微软雅黑" w:cs="微软雅黑" w:hint="eastAsia"/>
          <w:sz w:val="24"/>
        </w:rPr>
        <w:t>完后对于安排的结果不满意需要清空，可以点击清空安排结果；如果线下留存，可以点击导出按钮，导出安排结果</w:t>
      </w:r>
      <w:r>
        <w:rPr>
          <w:rFonts w:ascii="微软雅黑" w:eastAsia="微软雅黑" w:hAnsi="微软雅黑" w:cs="微软雅黑" w:hint="eastAsia"/>
          <w:sz w:val="24"/>
        </w:rPr>
        <w:t>，如下图：</w:t>
      </w:r>
    </w:p>
    <w:p w14:paraId="43030C98" w14:textId="48F9D9A4" w:rsidR="00CC7EC9" w:rsidRDefault="00063A62" w:rsidP="00063A6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  <w:lang w:val="en-GB"/>
        </w:rPr>
      </w:pPr>
      <w:r>
        <w:rPr>
          <w:noProof/>
        </w:rPr>
        <w:drawing>
          <wp:inline distT="0" distB="0" distL="0" distR="0" wp14:anchorId="3E4B4025" wp14:editId="0B0B1A46">
            <wp:extent cx="5274310" cy="21907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FF11" w14:textId="3571C7FF" w:rsidR="00CC7EC9" w:rsidRDefault="00CC7EC9" w:rsidP="00CC7EC9">
      <w:pPr>
        <w:widowControl/>
        <w:numPr>
          <w:ilvl w:val="0"/>
          <w:numId w:val="1"/>
        </w:numPr>
        <w:spacing w:line="360" w:lineRule="auto"/>
        <w:jc w:val="left"/>
        <w:rPr>
          <w:rFonts w:ascii="微软雅黑" w:eastAsia="微软雅黑" w:hAnsi="微软雅黑" w:cs="微软雅黑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lastRenderedPageBreak/>
        <w:t>通知打印</w:t>
      </w:r>
    </w:p>
    <w:p w14:paraId="341F47E3" w14:textId="676A2C62" w:rsidR="00CC7EC9" w:rsidRDefault="00CC7EC9" w:rsidP="00063A6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  <w:lang w:val="en-GB"/>
        </w:rPr>
      </w:pPr>
      <w:r>
        <w:rPr>
          <w:rFonts w:ascii="微软雅黑" w:eastAsia="微软雅黑" w:hAnsi="微软雅黑" w:cs="微软雅黑" w:hint="eastAsia"/>
          <w:sz w:val="24"/>
          <w:lang w:val="en-GB"/>
        </w:rPr>
        <w:t>所有的内容打印均在“考试安排”下进行，分为考场名单打印、监考通知单打印和监考教师签到表打印</w:t>
      </w:r>
    </w:p>
    <w:p w14:paraId="6072A959" w14:textId="44FE6086" w:rsidR="00CC7EC9" w:rsidRPr="00063A62" w:rsidRDefault="00CC7EC9" w:rsidP="00063A62">
      <w:pPr>
        <w:widowControl/>
        <w:spacing w:line="360" w:lineRule="auto"/>
        <w:jc w:val="left"/>
        <w:rPr>
          <w:rFonts w:ascii="微软雅黑" w:eastAsia="微软雅黑" w:hAnsi="微软雅黑" w:cs="微软雅黑" w:hint="eastAsia"/>
          <w:sz w:val="24"/>
          <w:lang w:val="en-GB"/>
        </w:rPr>
      </w:pPr>
      <w:r>
        <w:rPr>
          <w:noProof/>
        </w:rPr>
        <w:drawing>
          <wp:inline distT="0" distB="0" distL="0" distR="0" wp14:anchorId="6DC9DF60" wp14:editId="5A9D0D4C">
            <wp:extent cx="5274310" cy="21164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7EC9" w:rsidRPr="00063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0D5E5" w14:textId="77777777" w:rsidR="00C77D97" w:rsidRDefault="00C77D97" w:rsidP="004C3515">
      <w:r>
        <w:separator/>
      </w:r>
    </w:p>
  </w:endnote>
  <w:endnote w:type="continuationSeparator" w:id="0">
    <w:p w14:paraId="5424EAEC" w14:textId="77777777" w:rsidR="00C77D97" w:rsidRDefault="00C77D97" w:rsidP="004C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7E0B8" w14:textId="77777777" w:rsidR="00C77D97" w:rsidRDefault="00C77D97" w:rsidP="004C3515">
      <w:r>
        <w:separator/>
      </w:r>
    </w:p>
  </w:footnote>
  <w:footnote w:type="continuationSeparator" w:id="0">
    <w:p w14:paraId="307B9101" w14:textId="77777777" w:rsidR="00C77D97" w:rsidRDefault="00C77D97" w:rsidP="004C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C47AE99"/>
    <w:multiLevelType w:val="singleLevel"/>
    <w:tmpl w:val="CC47AE9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9F5F26A"/>
    <w:multiLevelType w:val="singleLevel"/>
    <w:tmpl w:val="D9F5F26A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7FC2567"/>
    <w:rsid w:val="00026421"/>
    <w:rsid w:val="00055CB5"/>
    <w:rsid w:val="00063A62"/>
    <w:rsid w:val="00091186"/>
    <w:rsid w:val="00112386"/>
    <w:rsid w:val="00126CE7"/>
    <w:rsid w:val="00151AD4"/>
    <w:rsid w:val="00212508"/>
    <w:rsid w:val="00271A3A"/>
    <w:rsid w:val="0029540E"/>
    <w:rsid w:val="0038797D"/>
    <w:rsid w:val="00421E1F"/>
    <w:rsid w:val="004C3515"/>
    <w:rsid w:val="00565ABD"/>
    <w:rsid w:val="00571751"/>
    <w:rsid w:val="0063031C"/>
    <w:rsid w:val="00691D6C"/>
    <w:rsid w:val="006B07FE"/>
    <w:rsid w:val="007B10E5"/>
    <w:rsid w:val="00821859"/>
    <w:rsid w:val="00841B96"/>
    <w:rsid w:val="00906292"/>
    <w:rsid w:val="00962E3F"/>
    <w:rsid w:val="00AA301F"/>
    <w:rsid w:val="00AE492C"/>
    <w:rsid w:val="00B54BD1"/>
    <w:rsid w:val="00B55F45"/>
    <w:rsid w:val="00B947D1"/>
    <w:rsid w:val="00BD530A"/>
    <w:rsid w:val="00C77D97"/>
    <w:rsid w:val="00C825AE"/>
    <w:rsid w:val="00CC7EC9"/>
    <w:rsid w:val="00D95FB9"/>
    <w:rsid w:val="00EC4746"/>
    <w:rsid w:val="00F013E1"/>
    <w:rsid w:val="00F7094A"/>
    <w:rsid w:val="0BE2501D"/>
    <w:rsid w:val="0EC523EA"/>
    <w:rsid w:val="47FC2567"/>
    <w:rsid w:val="5120371E"/>
    <w:rsid w:val="512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A34709"/>
  <w15:docId w15:val="{C2BE993B-A2A7-4C65-879B-EBB19E9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4C351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4C351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5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51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40">
    <w:name w:val="标题 4 字符"/>
    <w:basedOn w:val="a0"/>
    <w:link w:val="4"/>
    <w:rsid w:val="004C3515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rsid w:val="004C3515"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paragraph" w:styleId="a7">
    <w:name w:val="Title"/>
    <w:basedOn w:val="a"/>
    <w:next w:val="a"/>
    <w:link w:val="a8"/>
    <w:qFormat/>
    <w:rsid w:val="004C351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4C3515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C5E093D-73EC-433D-BE65-49A807A48D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7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荆雪磊</dc:creator>
  <cp:lastModifiedBy>窦 海阔</cp:lastModifiedBy>
  <cp:revision>11</cp:revision>
  <dcterms:created xsi:type="dcterms:W3CDTF">2020-05-10T13:44:00Z</dcterms:created>
  <dcterms:modified xsi:type="dcterms:W3CDTF">2020-06-16T08:43:00Z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